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5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5"/>
          <w:shd w:fill="auto" w:val="clear"/>
        </w:rPr>
        <w:t xml:space="preserve">POU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5"/>
          <w:shd w:fill="auto" w:val="clear"/>
        </w:rPr>
        <w:t xml:space="preserve">ČENIE O UPLATNEN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5"/>
          <w:shd w:fill="auto" w:val="clear"/>
        </w:rPr>
        <w:t xml:space="preserve">Í PRÁVA SPOTREBITE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5"/>
          <w:shd w:fill="auto" w:val="clear"/>
        </w:rPr>
        <w:t xml:space="preserve">ĽA NA ODST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5"/>
          <w:shd w:fill="auto" w:val="clear"/>
        </w:rPr>
        <w:t xml:space="preserve">ÚPENIE OD ZMLUVY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5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5"/>
          <w:shd w:fill="auto" w:val="clear"/>
        </w:rPr>
        <w:t xml:space="preserve">1.Právo na odstúpenie od zmluvy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5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Máte právo odstúpi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ť od tejto zmluvy bez uvedenia d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ôvodu v lehote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5"/>
          <w:shd w:fill="auto" w:val="clear"/>
        </w:rPr>
        <w:t xml:space="preserve">14 kalendárnych dní.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Lehota na odstúpenie od zmluvy uplynie po 14 kalendárnych d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ňoch odo dna keď Vy alebo Vami určen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á tretia osoba s výnimkou dopravcu prevezmete tovar.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Pri uplatnení práva na odstúpenie od zmluvy nás informujte o svojom rozhodnutí odstúpi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ť od tejto zmluvy jednoznačn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ým vyhlásením ( napríklad listom zaslaným po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štou alebo e-mailom) na adresu Tom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š Mr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zik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, 032 12 D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úbrava 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331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. (obchod@ubacika.sk)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Na tento ú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čel m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ô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žete použiť vzorov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ý formulár na odstúpenie od zmluvy, ktorý sme Vám odovzdali spolu s tovarom alebo si ho mô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žete stiahnuť na našej webovej str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ánke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5"/>
            <w:u w:val="single"/>
            <w:shd w:fill="auto" w:val="clear"/>
          </w:rPr>
          <w:t xml:space="preserve">www.ubacika.sk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Lehota na odstúpenie od zmluvy je zachovaná, ak za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šlete ozn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ámenie o uplatnení práva na odstúpenie od zmluvy predtým, ako uplynie lehota na odstúpenie od zmluvy.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V prípade zmluvy o slu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žb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ách: 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Ak ste po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žiadali o začatie poskytovania služieb počas lehoty na odst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úpenie od zmluvy, máte povinnos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ť uhradiť n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ám cenu za skuto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čne poskytnut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é plnenia do d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ňa, kedy ste n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ám oznámili Va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še rozhodnutie odst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úpi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ť od tejto zmluvy."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5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5"/>
          <w:shd w:fill="auto" w:val="clear"/>
        </w:rPr>
        <w:t xml:space="preserve">2. Dôsledky odstúpenia od zmluvy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Po odstúpení od zmluvy Vám vrátime v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šetky platby, ktor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é ste uhradili v súvislosti s uzavretím zmluvy, najmä kúpnu cenu vrátane nákladov na doru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čenie tovaru k V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ám. To sa nevz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ťahuje na dodatočn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é náklady, ak ste si zvolili iný druh doru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čenia, ako je najlacnejš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í be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žn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ý spôsob doru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čenia, ktor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ý ponúkame.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Platby Vám budú vrátené bez zbyto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čn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ého odkladu, najneskôr do 14 dní odo d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ňa, keď n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ám bude doru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čen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é Va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še ozn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ámenie o odstúpení od tejto zmluvy. Ich úhrada bude uskuto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čnen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á rovnakým spôsobom, aký ste pou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žili pri Vašej platbe, ak ste v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ýslovne nesúhlasili s iným spôsobom platby, a to bez ú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čtovania ak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ýchko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ľvek ďalš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ích poplatkov.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Platba za zakúpený tovar Vám bude uhradená a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ž po doručen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í vráteného tovaru spä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ť na našu adresu, alebo po predložen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í dokladu preukazujúceho zaslanie tovaru spä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ť podľa toho, čo nastane sk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ôr .Za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šlite n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ám tovar spä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ť najnesk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ôr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5"/>
          <w:shd w:fill="auto" w:val="clear"/>
        </w:rPr>
        <w:t xml:space="preserve">do kalendárnych 14 dní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 odo dna uplatnenia práva na odstúpenie od zmluvy. Lehota sa pova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žuje za zachovan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ú, ak tovar odo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šlete sp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ä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ť pred uplynut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ím 14-dnovej lehoty.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Priame náklady na vrátenie tovaru zná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šate Vy.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5"/>
          <w:shd w:fill="auto" w:val="clear"/>
        </w:rPr>
        <w:t xml:space="preserve">Zodpovednos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5"/>
          <w:shd w:fill="auto" w:val="clear"/>
        </w:rPr>
        <w:t xml:space="preserve">ť spotrebiteľa za škodu vzniknut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5"/>
          <w:shd w:fill="auto" w:val="clear"/>
        </w:rPr>
        <w:t xml:space="preserve">ú na vrátenom tovare: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 Zodpovedáte za akéko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ľvek zn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í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ženie hodnoty tovaru v d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ôsledku zaobchádzania s ním iným spôsobom, ne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ž ak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ý je potrebný na zistenie povahy, vlastností a funk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čnosti tovaru.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1. Kupujúci si tovar musí vizuálne skontrolova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ť ihneď pri n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ákupe tovaru, ak to povaha výrobku umo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žňuje. M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á nárok tovar neprebra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ť, ak je na ňom viditeľn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é mechanické po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škodenie zjavne sp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ôsobené prepravou, alebo ak je tovar neúplný. V takomto prípade je povinný spísa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ť s doručovateľom protokol o škode, alebo z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ásielku odmietnu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ť prevziať.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2. Záru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čn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á doba tovaru je 24 mesiacov. Ak má tovar vady musí na ne kupujúci upozorni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ť bez zbytočn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ého odkladu.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3. Ak ide o vadu, ktorú mo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žno odstr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áni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ť, m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á kupujúci právo, aby bola bezplatne, v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čas a riadne odstr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ánená. Predávajúci je povinný vadu bez zbyto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čn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ého odkladu odstráni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ť.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4. Ak sa vada nedá odstráni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ť a br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áni tomu, aby sa vec mohla riadne u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íva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ť, m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á kupujúci právo na výmenu veci alebo má právo od zmluvy odstúpi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ť. Plat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í aj ak ide o odstránite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ľn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é vady, av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šak kupuj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úci pre opätovné vyskytnutie sa vady po oprave nemô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že vec riadne už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íva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ť.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5. Ak ide o neodstránite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ľn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é vady má kupujúci právo na primeranú z</w:t>
      </w:r>
      <w:r>
        <w:rPr>
          <w:rFonts w:ascii="Calibri" w:hAnsi="Calibri" w:cs="Calibri" w:eastAsia="Calibri"/>
          <w:color w:val="auto"/>
          <w:spacing w:val="0"/>
          <w:position w:val="0"/>
          <w:sz w:val="25"/>
          <w:shd w:fill="auto" w:val="clear"/>
        </w:rPr>
        <w:t xml:space="preserve">ľavu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ubacika.sk/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